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ABAC2" w14:textId="77777777" w:rsidR="007B4378" w:rsidRPr="00BE1156" w:rsidRDefault="007B4378">
      <w:pPr>
        <w:widowControl w:val="0"/>
        <w:pBdr>
          <w:top w:val="nil"/>
          <w:left w:val="nil"/>
          <w:bottom w:val="nil"/>
          <w:right w:val="nil"/>
          <w:between w:val="nil"/>
        </w:pBdr>
        <w:spacing w:line="276" w:lineRule="auto"/>
        <w:rPr>
          <w:rFonts w:ascii="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B4378" w:rsidRPr="00BE1156" w14:paraId="2F4B40CA" w14:textId="77777777">
        <w:trPr>
          <w:trHeight w:val="290"/>
        </w:trPr>
        <w:tc>
          <w:tcPr>
            <w:tcW w:w="20934" w:type="dxa"/>
            <w:gridSpan w:val="2"/>
            <w:tcBorders>
              <w:top w:val="nil"/>
              <w:left w:val="nil"/>
              <w:right w:val="nil"/>
            </w:tcBorders>
          </w:tcPr>
          <w:p w14:paraId="6E1B7B04" w14:textId="77777777" w:rsidR="007B4378" w:rsidRPr="00BE1156" w:rsidRDefault="007B4378">
            <w:pPr>
              <w:pStyle w:val="Heading2"/>
              <w:jc w:val="left"/>
              <w:rPr>
                <w:rFonts w:ascii="Arial" w:eastAsia="Times New Roman" w:hAnsi="Arial" w:cs="Arial"/>
                <w:b w:val="0"/>
              </w:rPr>
            </w:pPr>
          </w:p>
        </w:tc>
      </w:tr>
      <w:tr w:rsidR="007B4378" w:rsidRPr="00BE1156" w14:paraId="5820D585" w14:textId="77777777">
        <w:trPr>
          <w:trHeight w:val="290"/>
        </w:trPr>
        <w:tc>
          <w:tcPr>
            <w:tcW w:w="5167" w:type="dxa"/>
          </w:tcPr>
          <w:p w14:paraId="7501546E" w14:textId="77777777" w:rsidR="007B4378" w:rsidRPr="00BE1156" w:rsidRDefault="00000000">
            <w:pPr>
              <w:pBdr>
                <w:top w:val="nil"/>
                <w:left w:val="nil"/>
                <w:bottom w:val="nil"/>
                <w:right w:val="nil"/>
                <w:between w:val="nil"/>
              </w:pBdr>
              <w:ind w:left="90"/>
              <w:rPr>
                <w:rFonts w:ascii="Arial" w:hAnsi="Arial" w:cs="Arial"/>
                <w:color w:val="000000"/>
                <w:sz w:val="20"/>
                <w:szCs w:val="20"/>
              </w:rPr>
            </w:pPr>
            <w:r w:rsidRPr="00BE1156">
              <w:rPr>
                <w:rFonts w:ascii="Arial" w:hAnsi="Arial" w:cs="Arial"/>
                <w:color w:val="000000"/>
                <w:sz w:val="20"/>
                <w:szCs w:val="20"/>
              </w:rPr>
              <w:t>Journal Name:</w:t>
            </w:r>
          </w:p>
        </w:tc>
        <w:tc>
          <w:tcPr>
            <w:tcW w:w="15767" w:type="dxa"/>
            <w:tcMar>
              <w:top w:w="0" w:type="dxa"/>
              <w:left w:w="108" w:type="dxa"/>
              <w:bottom w:w="0" w:type="dxa"/>
              <w:right w:w="108" w:type="dxa"/>
            </w:tcMar>
            <w:vAlign w:val="center"/>
          </w:tcPr>
          <w:p w14:paraId="4F10F200" w14:textId="77777777" w:rsidR="007B4378" w:rsidRPr="00BE1156" w:rsidRDefault="00000000">
            <w:pPr>
              <w:rPr>
                <w:rFonts w:ascii="Arial" w:hAnsi="Arial" w:cs="Arial"/>
                <w:color w:val="0000FF"/>
                <w:sz w:val="20"/>
                <w:szCs w:val="20"/>
              </w:rPr>
            </w:pPr>
            <w:hyperlink r:id="rId7">
              <w:r w:rsidRPr="00BE1156">
                <w:rPr>
                  <w:rFonts w:ascii="Arial" w:hAnsi="Arial" w:cs="Arial"/>
                  <w:b/>
                  <w:color w:val="0000FF"/>
                  <w:sz w:val="20"/>
                  <w:szCs w:val="20"/>
                  <w:u w:val="single"/>
                </w:rPr>
                <w:t>Asian Research Journal of Arts &amp; Social Sciences</w:t>
              </w:r>
            </w:hyperlink>
            <w:r w:rsidRPr="00BE1156">
              <w:rPr>
                <w:rFonts w:ascii="Arial" w:hAnsi="Arial" w:cs="Arial"/>
                <w:b/>
                <w:color w:val="0000FF"/>
                <w:sz w:val="20"/>
                <w:szCs w:val="20"/>
              </w:rPr>
              <w:t xml:space="preserve"> </w:t>
            </w:r>
          </w:p>
        </w:tc>
      </w:tr>
      <w:tr w:rsidR="007B4378" w:rsidRPr="00BE1156" w14:paraId="305FF6BA" w14:textId="77777777">
        <w:trPr>
          <w:trHeight w:val="290"/>
        </w:trPr>
        <w:tc>
          <w:tcPr>
            <w:tcW w:w="5167" w:type="dxa"/>
          </w:tcPr>
          <w:p w14:paraId="7EAC4241" w14:textId="77777777" w:rsidR="007B4378" w:rsidRPr="00BE1156" w:rsidRDefault="00000000">
            <w:pPr>
              <w:pBdr>
                <w:top w:val="nil"/>
                <w:left w:val="nil"/>
                <w:bottom w:val="nil"/>
                <w:right w:val="nil"/>
                <w:between w:val="nil"/>
              </w:pBdr>
              <w:ind w:left="90"/>
              <w:rPr>
                <w:rFonts w:ascii="Arial" w:hAnsi="Arial" w:cs="Arial"/>
                <w:color w:val="000000"/>
                <w:sz w:val="20"/>
                <w:szCs w:val="20"/>
              </w:rPr>
            </w:pPr>
            <w:r w:rsidRPr="00BE1156">
              <w:rPr>
                <w:rFonts w:ascii="Arial" w:hAnsi="Arial" w:cs="Arial"/>
                <w:color w:val="000000"/>
                <w:sz w:val="20"/>
                <w:szCs w:val="20"/>
              </w:rPr>
              <w:t>Manuscript Number:</w:t>
            </w:r>
          </w:p>
        </w:tc>
        <w:tc>
          <w:tcPr>
            <w:tcW w:w="15767" w:type="dxa"/>
            <w:tcMar>
              <w:top w:w="0" w:type="dxa"/>
              <w:left w:w="108" w:type="dxa"/>
              <w:bottom w:w="0" w:type="dxa"/>
              <w:right w:w="108" w:type="dxa"/>
            </w:tcMar>
            <w:vAlign w:val="center"/>
          </w:tcPr>
          <w:p w14:paraId="3176A9E1" w14:textId="77777777" w:rsidR="007B4378" w:rsidRPr="00BE1156" w:rsidRDefault="00000000">
            <w:pPr>
              <w:pBdr>
                <w:top w:val="nil"/>
                <w:left w:val="nil"/>
                <w:bottom w:val="nil"/>
                <w:right w:val="nil"/>
                <w:between w:val="nil"/>
              </w:pBdr>
              <w:rPr>
                <w:rFonts w:ascii="Arial" w:hAnsi="Arial" w:cs="Arial"/>
                <w:color w:val="000000"/>
                <w:sz w:val="20"/>
                <w:szCs w:val="20"/>
              </w:rPr>
            </w:pPr>
            <w:r w:rsidRPr="00BE1156">
              <w:rPr>
                <w:rFonts w:ascii="Arial" w:hAnsi="Arial" w:cs="Arial"/>
                <w:b/>
                <w:color w:val="000000"/>
                <w:sz w:val="20"/>
                <w:szCs w:val="20"/>
              </w:rPr>
              <w:t>Ms_ARJASS_147512</w:t>
            </w:r>
          </w:p>
        </w:tc>
      </w:tr>
      <w:tr w:rsidR="007B4378" w:rsidRPr="00BE1156" w14:paraId="73454CF8" w14:textId="77777777">
        <w:trPr>
          <w:trHeight w:val="650"/>
        </w:trPr>
        <w:tc>
          <w:tcPr>
            <w:tcW w:w="5167" w:type="dxa"/>
          </w:tcPr>
          <w:p w14:paraId="6C891D2D" w14:textId="77777777" w:rsidR="007B4378" w:rsidRPr="00BE1156" w:rsidRDefault="00000000">
            <w:pPr>
              <w:pBdr>
                <w:top w:val="nil"/>
                <w:left w:val="nil"/>
                <w:bottom w:val="nil"/>
                <w:right w:val="nil"/>
                <w:between w:val="nil"/>
              </w:pBdr>
              <w:ind w:left="90"/>
              <w:rPr>
                <w:rFonts w:ascii="Arial" w:hAnsi="Arial" w:cs="Arial"/>
                <w:color w:val="000000"/>
                <w:sz w:val="20"/>
                <w:szCs w:val="20"/>
              </w:rPr>
            </w:pPr>
            <w:r w:rsidRPr="00BE1156">
              <w:rPr>
                <w:rFonts w:ascii="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3313EDB" w14:textId="77777777" w:rsidR="007B4378" w:rsidRPr="00BE1156" w:rsidRDefault="00000000">
            <w:pPr>
              <w:pBdr>
                <w:top w:val="nil"/>
                <w:left w:val="nil"/>
                <w:bottom w:val="nil"/>
                <w:right w:val="nil"/>
                <w:between w:val="nil"/>
              </w:pBdr>
              <w:rPr>
                <w:rFonts w:ascii="Arial" w:hAnsi="Arial" w:cs="Arial"/>
                <w:color w:val="000000"/>
                <w:sz w:val="20"/>
                <w:szCs w:val="20"/>
              </w:rPr>
            </w:pPr>
            <w:r w:rsidRPr="00BE1156">
              <w:rPr>
                <w:rFonts w:ascii="Arial" w:hAnsi="Arial" w:cs="Arial"/>
                <w:b/>
                <w:color w:val="000000"/>
                <w:sz w:val="20"/>
                <w:szCs w:val="20"/>
              </w:rPr>
              <w:t>Comparative Effects of Physical Activity and Relaxation Music on Blood Pressure Responses in Young Adults</w:t>
            </w:r>
          </w:p>
        </w:tc>
      </w:tr>
      <w:tr w:rsidR="007B4378" w:rsidRPr="00BE1156" w14:paraId="61E9ECF3" w14:textId="77777777">
        <w:trPr>
          <w:trHeight w:val="332"/>
        </w:trPr>
        <w:tc>
          <w:tcPr>
            <w:tcW w:w="5167" w:type="dxa"/>
          </w:tcPr>
          <w:p w14:paraId="44A6B822" w14:textId="77777777" w:rsidR="007B4378" w:rsidRPr="00BE1156" w:rsidRDefault="00000000">
            <w:pPr>
              <w:pBdr>
                <w:top w:val="nil"/>
                <w:left w:val="nil"/>
                <w:bottom w:val="nil"/>
                <w:right w:val="nil"/>
                <w:between w:val="nil"/>
              </w:pBdr>
              <w:ind w:left="90"/>
              <w:rPr>
                <w:rFonts w:ascii="Arial" w:hAnsi="Arial" w:cs="Arial"/>
                <w:color w:val="000000"/>
                <w:sz w:val="20"/>
                <w:szCs w:val="20"/>
              </w:rPr>
            </w:pPr>
            <w:r w:rsidRPr="00BE1156">
              <w:rPr>
                <w:rFonts w:ascii="Arial" w:hAnsi="Arial" w:cs="Arial"/>
                <w:color w:val="000000"/>
                <w:sz w:val="20"/>
                <w:szCs w:val="20"/>
              </w:rPr>
              <w:t>Type of the Article</w:t>
            </w:r>
          </w:p>
        </w:tc>
        <w:tc>
          <w:tcPr>
            <w:tcW w:w="15767" w:type="dxa"/>
            <w:tcMar>
              <w:top w:w="0" w:type="dxa"/>
              <w:left w:w="108" w:type="dxa"/>
              <w:bottom w:w="0" w:type="dxa"/>
              <w:right w:w="108" w:type="dxa"/>
            </w:tcMar>
            <w:vAlign w:val="center"/>
          </w:tcPr>
          <w:p w14:paraId="4AF2DBE0" w14:textId="77777777" w:rsidR="007B4378" w:rsidRPr="00BE1156" w:rsidRDefault="00000000">
            <w:pPr>
              <w:pBdr>
                <w:top w:val="nil"/>
                <w:left w:val="nil"/>
                <w:bottom w:val="nil"/>
                <w:right w:val="nil"/>
                <w:between w:val="nil"/>
              </w:pBdr>
              <w:rPr>
                <w:rFonts w:ascii="Arial" w:hAnsi="Arial" w:cs="Arial"/>
                <w:color w:val="000000"/>
                <w:sz w:val="20"/>
                <w:szCs w:val="20"/>
              </w:rPr>
            </w:pPr>
            <w:r w:rsidRPr="00BE1156">
              <w:rPr>
                <w:rFonts w:ascii="Arial" w:hAnsi="Arial" w:cs="Arial"/>
                <w:b/>
                <w:color w:val="000000"/>
                <w:sz w:val="20"/>
                <w:szCs w:val="20"/>
              </w:rPr>
              <w:t>Original Research Article</w:t>
            </w:r>
          </w:p>
        </w:tc>
      </w:tr>
    </w:tbl>
    <w:p w14:paraId="6634188A"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p>
    <w:p w14:paraId="779E6668"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bookmarkStart w:id="0" w:name="_heading=h.hewlawqu3me6" w:colFirst="0" w:colLast="0"/>
      <w:bookmarkEnd w:id="0"/>
    </w:p>
    <w:p w14:paraId="12CBA2CA" w14:textId="77777777" w:rsidR="007B4378" w:rsidRPr="00BE1156" w:rsidRDefault="007B4378">
      <w:pPr>
        <w:pBdr>
          <w:top w:val="nil"/>
          <w:left w:val="nil"/>
          <w:bottom w:val="nil"/>
          <w:right w:val="nil"/>
          <w:between w:val="nil"/>
        </w:pBdr>
        <w:jc w:val="both"/>
        <w:rPr>
          <w:rFonts w:ascii="Arial" w:hAnsi="Arial" w:cs="Arial"/>
          <w:color w:val="000000"/>
          <w:sz w:val="20"/>
          <w:szCs w:val="20"/>
        </w:rPr>
      </w:pPr>
    </w:p>
    <w:p w14:paraId="2930CE5D"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p>
    <w:p w14:paraId="50699B5A" w14:textId="77777777" w:rsidR="007B4378" w:rsidRPr="00BE1156" w:rsidRDefault="007B4378">
      <w:pPr>
        <w:pBdr>
          <w:top w:val="nil"/>
          <w:left w:val="nil"/>
          <w:bottom w:val="nil"/>
          <w:right w:val="nil"/>
          <w:between w:val="nil"/>
        </w:pBdr>
        <w:ind w:left="1440"/>
        <w:jc w:val="both"/>
        <w:rPr>
          <w:rFonts w:ascii="Arial" w:hAnsi="Arial" w:cs="Arial"/>
          <w:color w:val="000000"/>
          <w:sz w:val="20"/>
          <w:szCs w:val="20"/>
        </w:rPr>
      </w:pPr>
      <w:bookmarkStart w:id="1" w:name="_heading=h.lpts3hdg3i9d" w:colFirst="0" w:colLast="0"/>
      <w:bookmarkEnd w:id="1"/>
    </w:p>
    <w:p w14:paraId="7E79B62A" w14:textId="77777777" w:rsidR="007B4378" w:rsidRPr="00BE1156" w:rsidRDefault="00000000">
      <w:pPr>
        <w:rPr>
          <w:rFonts w:ascii="Arial" w:hAnsi="Arial" w:cs="Arial"/>
          <w:sz w:val="20"/>
          <w:szCs w:val="20"/>
        </w:rPr>
      </w:pPr>
      <w:r w:rsidRPr="00BE1156">
        <w:rPr>
          <w:rFonts w:ascii="Arial" w:hAnsi="Arial" w:cs="Arial"/>
          <w:sz w:val="20"/>
          <w:szCs w:val="20"/>
        </w:rPr>
        <w:br w:type="page"/>
      </w: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B4378" w:rsidRPr="00BE1156" w14:paraId="0FF90C4B" w14:textId="77777777">
        <w:tc>
          <w:tcPr>
            <w:tcW w:w="21150" w:type="dxa"/>
            <w:gridSpan w:val="3"/>
            <w:tcBorders>
              <w:top w:val="nil"/>
              <w:left w:val="nil"/>
              <w:right w:val="nil"/>
            </w:tcBorders>
          </w:tcPr>
          <w:p w14:paraId="1E4E6DBC" w14:textId="77777777" w:rsidR="007B4378" w:rsidRPr="00BE1156" w:rsidRDefault="00000000">
            <w:pPr>
              <w:pStyle w:val="Heading2"/>
              <w:jc w:val="left"/>
              <w:rPr>
                <w:rFonts w:ascii="Arial" w:eastAsia="Times New Roman" w:hAnsi="Arial" w:cs="Arial"/>
              </w:rPr>
            </w:pPr>
            <w:r w:rsidRPr="00BE1156">
              <w:rPr>
                <w:rFonts w:ascii="Arial" w:eastAsia="Times New Roman" w:hAnsi="Arial" w:cs="Arial"/>
                <w:highlight w:val="yellow"/>
              </w:rPr>
              <w:lastRenderedPageBreak/>
              <w:t>PART  1:</w:t>
            </w:r>
            <w:r w:rsidRPr="00BE1156">
              <w:rPr>
                <w:rFonts w:ascii="Arial" w:eastAsia="Times New Roman" w:hAnsi="Arial" w:cs="Arial"/>
              </w:rPr>
              <w:t xml:space="preserve"> Comments</w:t>
            </w:r>
          </w:p>
          <w:p w14:paraId="41D47E2B" w14:textId="77777777" w:rsidR="007B4378" w:rsidRPr="00BE1156" w:rsidRDefault="007B4378">
            <w:pPr>
              <w:rPr>
                <w:rFonts w:ascii="Arial" w:hAnsi="Arial" w:cs="Arial"/>
                <w:sz w:val="20"/>
                <w:szCs w:val="20"/>
              </w:rPr>
            </w:pPr>
          </w:p>
        </w:tc>
      </w:tr>
      <w:tr w:rsidR="007B4378" w:rsidRPr="00BE1156" w14:paraId="6B886A64" w14:textId="77777777">
        <w:tc>
          <w:tcPr>
            <w:tcW w:w="5351" w:type="dxa"/>
          </w:tcPr>
          <w:p w14:paraId="60595676" w14:textId="77777777" w:rsidR="007B4378" w:rsidRPr="00BE1156" w:rsidRDefault="007B4378">
            <w:pPr>
              <w:pStyle w:val="Heading2"/>
              <w:jc w:val="left"/>
              <w:rPr>
                <w:rFonts w:ascii="Arial" w:eastAsia="Times New Roman" w:hAnsi="Arial" w:cs="Arial"/>
              </w:rPr>
            </w:pPr>
          </w:p>
        </w:tc>
        <w:tc>
          <w:tcPr>
            <w:tcW w:w="9357" w:type="dxa"/>
          </w:tcPr>
          <w:p w14:paraId="5E56D611" w14:textId="77777777" w:rsidR="007B4378" w:rsidRPr="00BE1156" w:rsidRDefault="00000000">
            <w:pPr>
              <w:pStyle w:val="Heading2"/>
              <w:jc w:val="left"/>
              <w:rPr>
                <w:rFonts w:ascii="Arial" w:eastAsia="Times New Roman" w:hAnsi="Arial" w:cs="Arial"/>
              </w:rPr>
            </w:pPr>
            <w:r w:rsidRPr="00BE1156">
              <w:rPr>
                <w:rFonts w:ascii="Arial" w:eastAsia="Times New Roman" w:hAnsi="Arial" w:cs="Arial"/>
              </w:rPr>
              <w:t>Reviewer’s comment</w:t>
            </w:r>
          </w:p>
          <w:p w14:paraId="445F24EA" w14:textId="77777777" w:rsidR="007B4378" w:rsidRPr="00BE1156" w:rsidRDefault="00000000">
            <w:pPr>
              <w:rPr>
                <w:rFonts w:ascii="Arial" w:hAnsi="Arial" w:cs="Arial"/>
                <w:sz w:val="20"/>
                <w:szCs w:val="20"/>
              </w:rPr>
            </w:pPr>
            <w:r w:rsidRPr="00BE1156">
              <w:rPr>
                <w:rFonts w:ascii="Arial" w:hAnsi="Arial" w:cs="Arial"/>
                <w:b/>
                <w:sz w:val="20"/>
                <w:szCs w:val="20"/>
                <w:highlight w:val="yellow"/>
              </w:rPr>
              <w:t>Artificial Intelligence (AI) generated or assisted review comments are strictly prohibited during peer review.</w:t>
            </w:r>
          </w:p>
          <w:p w14:paraId="1117FD94" w14:textId="77777777" w:rsidR="007B4378" w:rsidRPr="00BE1156" w:rsidRDefault="007B4378">
            <w:pPr>
              <w:rPr>
                <w:rFonts w:ascii="Arial" w:hAnsi="Arial" w:cs="Arial"/>
                <w:sz w:val="20"/>
                <w:szCs w:val="20"/>
              </w:rPr>
            </w:pPr>
          </w:p>
        </w:tc>
        <w:tc>
          <w:tcPr>
            <w:tcW w:w="6442" w:type="dxa"/>
          </w:tcPr>
          <w:p w14:paraId="6067BEB3" w14:textId="77777777" w:rsidR="007B4378" w:rsidRPr="00BE1156" w:rsidRDefault="00000000">
            <w:pPr>
              <w:spacing w:after="160" w:line="254" w:lineRule="auto"/>
              <w:rPr>
                <w:rFonts w:ascii="Arial" w:hAnsi="Arial" w:cs="Arial"/>
                <w:sz w:val="20"/>
                <w:szCs w:val="20"/>
              </w:rPr>
            </w:pPr>
            <w:r w:rsidRPr="00BE1156">
              <w:rPr>
                <w:rFonts w:ascii="Arial" w:hAnsi="Arial" w:cs="Arial"/>
                <w:b/>
                <w:sz w:val="20"/>
                <w:szCs w:val="20"/>
              </w:rPr>
              <w:t>Author’s Feedback</w:t>
            </w:r>
            <w:r w:rsidRPr="00BE1156">
              <w:rPr>
                <w:rFonts w:ascii="Arial" w:hAnsi="Arial" w:cs="Arial"/>
                <w:sz w:val="20"/>
                <w:szCs w:val="20"/>
              </w:rPr>
              <w:t xml:space="preserve"> (It is mandatory that authors should write his/her feedback here)</w:t>
            </w:r>
          </w:p>
          <w:p w14:paraId="070BD21E" w14:textId="77777777" w:rsidR="007B4378" w:rsidRPr="00BE1156" w:rsidRDefault="007B4378">
            <w:pPr>
              <w:pStyle w:val="Heading2"/>
              <w:jc w:val="left"/>
              <w:rPr>
                <w:rFonts w:ascii="Arial" w:eastAsia="Times New Roman" w:hAnsi="Arial" w:cs="Arial"/>
                <w:b w:val="0"/>
              </w:rPr>
            </w:pPr>
          </w:p>
        </w:tc>
      </w:tr>
      <w:tr w:rsidR="007B4378" w:rsidRPr="00BE1156" w14:paraId="244DEAC8" w14:textId="77777777">
        <w:trPr>
          <w:trHeight w:val="1264"/>
        </w:trPr>
        <w:tc>
          <w:tcPr>
            <w:tcW w:w="5351" w:type="dxa"/>
          </w:tcPr>
          <w:p w14:paraId="6B665F95" w14:textId="77777777" w:rsidR="007B4378" w:rsidRPr="00BE1156" w:rsidRDefault="00000000">
            <w:pPr>
              <w:ind w:left="360"/>
              <w:rPr>
                <w:rFonts w:ascii="Arial" w:hAnsi="Arial" w:cs="Arial"/>
                <w:sz w:val="20"/>
                <w:szCs w:val="20"/>
              </w:rPr>
            </w:pPr>
            <w:r w:rsidRPr="00BE1156">
              <w:rPr>
                <w:rFonts w:ascii="Arial" w:hAnsi="Arial" w:cs="Arial"/>
                <w:b/>
                <w:sz w:val="20"/>
                <w:szCs w:val="20"/>
              </w:rPr>
              <w:t>Please write a few sentences regarding the importance of this manuscript for the scientific community. A minimum of 3-4 sentences may be required for this part.</w:t>
            </w:r>
          </w:p>
          <w:p w14:paraId="516DCEA4" w14:textId="77777777" w:rsidR="007B4378" w:rsidRPr="00BE1156" w:rsidRDefault="007B4378">
            <w:pPr>
              <w:ind w:left="360"/>
              <w:rPr>
                <w:rFonts w:ascii="Arial" w:hAnsi="Arial" w:cs="Arial"/>
                <w:sz w:val="20"/>
                <w:szCs w:val="20"/>
              </w:rPr>
            </w:pPr>
          </w:p>
        </w:tc>
        <w:tc>
          <w:tcPr>
            <w:tcW w:w="9357" w:type="dxa"/>
          </w:tcPr>
          <w:p w14:paraId="7C9D38A0" w14:textId="77777777" w:rsidR="007B4378" w:rsidRPr="00BE1156" w:rsidRDefault="00000000">
            <w:pPr>
              <w:pBdr>
                <w:top w:val="nil"/>
                <w:left w:val="nil"/>
                <w:bottom w:val="nil"/>
                <w:right w:val="nil"/>
                <w:between w:val="nil"/>
              </w:pBdr>
              <w:jc w:val="both"/>
              <w:rPr>
                <w:rFonts w:ascii="Arial" w:hAnsi="Arial" w:cs="Arial"/>
                <w:color w:val="000000"/>
                <w:sz w:val="20"/>
                <w:szCs w:val="20"/>
              </w:rPr>
            </w:pPr>
            <w:r w:rsidRPr="00BE1156">
              <w:rPr>
                <w:rFonts w:ascii="Arial" w:hAnsi="Arial" w:cs="Arial"/>
                <w:color w:val="000000"/>
                <w:sz w:val="20"/>
                <w:szCs w:val="20"/>
              </w:rPr>
              <w:t>This manuscript addresses an important and emerging topic in cardiovascular and behavioral health research. The study explores the comparative effects of physical activity and relaxation music on blood pressure regulation in young adults a demographic increasingly affected by stress-induced hypertension. The findings have scientific significance as they demonstrate the potential of non-pharmacological, accessible interventions such as music therapy for blood pressure management. Furthermore, by highlighting the superior effect of personalized phone music, this work contributes to the growing evidence supporting individualized approaches to cardiovascular health promotion.</w:t>
            </w:r>
          </w:p>
        </w:tc>
        <w:tc>
          <w:tcPr>
            <w:tcW w:w="6442" w:type="dxa"/>
          </w:tcPr>
          <w:p w14:paraId="3692442B" w14:textId="77777777" w:rsidR="007B4378" w:rsidRPr="00BE1156" w:rsidRDefault="00000000">
            <w:pPr>
              <w:pStyle w:val="Heading2"/>
              <w:jc w:val="left"/>
              <w:rPr>
                <w:rFonts w:ascii="Arial" w:eastAsia="Times New Roman" w:hAnsi="Arial" w:cs="Arial"/>
                <w:b w:val="0"/>
              </w:rPr>
            </w:pPr>
            <w:r w:rsidRPr="00BE1156">
              <w:rPr>
                <w:rFonts w:ascii="Arial" w:eastAsia="Times New Roman" w:hAnsi="Arial" w:cs="Arial"/>
                <w:b w:val="0"/>
              </w:rPr>
              <w:t>we have revised the Introduction and Discussion sections to more clearly emphasize the emerging problem of stress-induced hypertension in this demographic and the importance of accessible, individualized interventions such as personalized phone music. The enhancements highlight the novelty and contribution of our findings to cardiovascular health promotion.</w:t>
            </w:r>
          </w:p>
        </w:tc>
      </w:tr>
      <w:tr w:rsidR="007B4378" w:rsidRPr="00BE1156" w14:paraId="24EFC725" w14:textId="77777777">
        <w:trPr>
          <w:trHeight w:val="1262"/>
        </w:trPr>
        <w:tc>
          <w:tcPr>
            <w:tcW w:w="5351" w:type="dxa"/>
          </w:tcPr>
          <w:p w14:paraId="5C34C73B" w14:textId="77777777" w:rsidR="007B4378" w:rsidRPr="00BE1156" w:rsidRDefault="00000000">
            <w:pPr>
              <w:ind w:left="360"/>
              <w:rPr>
                <w:rFonts w:ascii="Arial" w:hAnsi="Arial" w:cs="Arial"/>
                <w:sz w:val="20"/>
                <w:szCs w:val="20"/>
              </w:rPr>
            </w:pPr>
            <w:r w:rsidRPr="00BE1156">
              <w:rPr>
                <w:rFonts w:ascii="Arial" w:hAnsi="Arial" w:cs="Arial"/>
                <w:b/>
                <w:sz w:val="20"/>
                <w:szCs w:val="20"/>
              </w:rPr>
              <w:t>Is the title of the article suitable?</w:t>
            </w:r>
          </w:p>
          <w:p w14:paraId="6FCC14B2" w14:textId="77777777" w:rsidR="007B4378" w:rsidRPr="00BE1156" w:rsidRDefault="00000000">
            <w:pPr>
              <w:ind w:left="360"/>
              <w:rPr>
                <w:rFonts w:ascii="Arial" w:hAnsi="Arial" w:cs="Arial"/>
                <w:sz w:val="20"/>
                <w:szCs w:val="20"/>
              </w:rPr>
            </w:pPr>
            <w:r w:rsidRPr="00BE1156">
              <w:rPr>
                <w:rFonts w:ascii="Arial" w:hAnsi="Arial" w:cs="Arial"/>
                <w:b/>
                <w:sz w:val="20"/>
                <w:szCs w:val="20"/>
              </w:rPr>
              <w:t>(If not please suggest an alternative title)</w:t>
            </w:r>
          </w:p>
          <w:p w14:paraId="0342F0F2" w14:textId="77777777" w:rsidR="007B4378" w:rsidRPr="00BE1156" w:rsidRDefault="007B4378">
            <w:pPr>
              <w:pStyle w:val="Heading2"/>
              <w:jc w:val="left"/>
              <w:rPr>
                <w:rFonts w:ascii="Arial" w:eastAsia="Times New Roman" w:hAnsi="Arial" w:cs="Arial"/>
                <w:u w:val="single"/>
              </w:rPr>
            </w:pPr>
          </w:p>
        </w:tc>
        <w:tc>
          <w:tcPr>
            <w:tcW w:w="9357" w:type="dxa"/>
          </w:tcPr>
          <w:p w14:paraId="3A222631" w14:textId="77777777" w:rsidR="007B4378" w:rsidRPr="00BE1156" w:rsidRDefault="00000000">
            <w:pPr>
              <w:pBdr>
                <w:top w:val="nil"/>
                <w:left w:val="nil"/>
                <w:bottom w:val="nil"/>
                <w:right w:val="nil"/>
                <w:between w:val="nil"/>
              </w:pBdr>
              <w:jc w:val="both"/>
              <w:rPr>
                <w:rFonts w:ascii="Arial" w:hAnsi="Arial" w:cs="Arial"/>
                <w:color w:val="000000"/>
                <w:sz w:val="20"/>
                <w:szCs w:val="20"/>
              </w:rPr>
            </w:pPr>
            <w:r w:rsidRPr="00BE1156">
              <w:rPr>
                <w:rFonts w:ascii="Arial" w:hAnsi="Arial" w:cs="Arial"/>
                <w:color w:val="000000"/>
                <w:sz w:val="20"/>
                <w:szCs w:val="20"/>
              </w:rPr>
              <w:t>The title is clear, concise, and accurately reflects the study’s content and methodology. It effectively communicates the comparative nature of the study and its key variables (physical activity, relaxation music, and blood pressure).</w:t>
            </w:r>
            <w:r w:rsidRPr="00BE1156">
              <w:rPr>
                <w:rFonts w:ascii="Arial" w:hAnsi="Arial" w:cs="Arial"/>
                <w:color w:val="000000"/>
                <w:sz w:val="20"/>
                <w:szCs w:val="20"/>
              </w:rPr>
              <w:br/>
              <w:t>Suggested minor improvement</w:t>
            </w:r>
            <w:r w:rsidRPr="00BE1156">
              <w:rPr>
                <w:rFonts w:ascii="Arial" w:hAnsi="Arial" w:cs="Arial"/>
                <w:b/>
                <w:color w:val="000000"/>
                <w:sz w:val="20"/>
                <w:szCs w:val="20"/>
              </w:rPr>
              <w:t xml:space="preserve">: </w:t>
            </w:r>
            <w:r w:rsidRPr="00BE1156">
              <w:rPr>
                <w:rFonts w:ascii="Arial" w:hAnsi="Arial" w:cs="Arial"/>
                <w:color w:val="000000"/>
                <w:sz w:val="20"/>
                <w:szCs w:val="20"/>
              </w:rPr>
              <w:t xml:space="preserve">“Comparative Effects of Physical Activity and Relaxation Music on Post-Exercise Blood Pressure Responses in Young Adults” to emphasize the </w:t>
            </w:r>
            <w:r w:rsidRPr="00BE1156">
              <w:rPr>
                <w:rFonts w:ascii="Arial" w:hAnsi="Arial" w:cs="Arial"/>
                <w:i/>
                <w:color w:val="000000"/>
                <w:sz w:val="20"/>
                <w:szCs w:val="20"/>
              </w:rPr>
              <w:t>post-activity</w:t>
            </w:r>
            <w:r w:rsidRPr="00BE1156">
              <w:rPr>
                <w:rFonts w:ascii="Arial" w:hAnsi="Arial" w:cs="Arial"/>
                <w:color w:val="000000"/>
                <w:sz w:val="20"/>
                <w:szCs w:val="20"/>
              </w:rPr>
              <w:t xml:space="preserve"> measurement focus.</w:t>
            </w:r>
          </w:p>
        </w:tc>
        <w:tc>
          <w:tcPr>
            <w:tcW w:w="6442" w:type="dxa"/>
          </w:tcPr>
          <w:p w14:paraId="4B1FFB12" w14:textId="77777777" w:rsidR="007B4378" w:rsidRPr="00BE1156" w:rsidRDefault="00000000">
            <w:pPr>
              <w:pStyle w:val="Heading2"/>
              <w:jc w:val="left"/>
              <w:rPr>
                <w:rFonts w:ascii="Arial" w:eastAsia="Times New Roman" w:hAnsi="Arial" w:cs="Arial"/>
                <w:b w:val="0"/>
              </w:rPr>
            </w:pPr>
            <w:r w:rsidRPr="00BE1156">
              <w:rPr>
                <w:rFonts w:ascii="Arial" w:eastAsia="Times New Roman" w:hAnsi="Arial" w:cs="Arial"/>
                <w:b w:val="0"/>
              </w:rPr>
              <w:t xml:space="preserve">the suggestion given for title we have accepted and made the change </w:t>
            </w:r>
          </w:p>
        </w:tc>
      </w:tr>
      <w:tr w:rsidR="007B4378" w:rsidRPr="00BE1156" w14:paraId="008CB21F" w14:textId="77777777">
        <w:trPr>
          <w:trHeight w:val="1262"/>
        </w:trPr>
        <w:tc>
          <w:tcPr>
            <w:tcW w:w="5351" w:type="dxa"/>
          </w:tcPr>
          <w:p w14:paraId="1DB7959C" w14:textId="77777777" w:rsidR="007B4378" w:rsidRPr="00BE1156" w:rsidRDefault="00000000">
            <w:pPr>
              <w:pStyle w:val="Heading2"/>
              <w:ind w:left="360"/>
              <w:jc w:val="left"/>
              <w:rPr>
                <w:rFonts w:ascii="Arial" w:eastAsia="Times New Roman" w:hAnsi="Arial" w:cs="Arial"/>
              </w:rPr>
            </w:pPr>
            <w:r w:rsidRPr="00BE1156">
              <w:rPr>
                <w:rFonts w:ascii="Arial" w:eastAsia="Times New Roman" w:hAnsi="Arial" w:cs="Arial"/>
              </w:rPr>
              <w:t>Is the abstract of the article comprehensive? Do you suggest the addition (or deletion) of some points in this section? Please write your suggestions here.</w:t>
            </w:r>
          </w:p>
          <w:p w14:paraId="26F339DF" w14:textId="77777777" w:rsidR="007B4378" w:rsidRPr="00BE1156" w:rsidRDefault="007B4378">
            <w:pPr>
              <w:pStyle w:val="Heading2"/>
              <w:jc w:val="left"/>
              <w:rPr>
                <w:rFonts w:ascii="Arial" w:eastAsia="Times New Roman" w:hAnsi="Arial" w:cs="Arial"/>
                <w:u w:val="single"/>
              </w:rPr>
            </w:pPr>
          </w:p>
        </w:tc>
        <w:tc>
          <w:tcPr>
            <w:tcW w:w="9357" w:type="dxa"/>
          </w:tcPr>
          <w:p w14:paraId="5BFFDC54" w14:textId="77777777" w:rsidR="007B4378" w:rsidRPr="00BE1156" w:rsidRDefault="00000000">
            <w:pPr>
              <w:ind w:left="46"/>
              <w:jc w:val="both"/>
              <w:rPr>
                <w:rFonts w:ascii="Arial" w:hAnsi="Arial" w:cs="Arial"/>
                <w:sz w:val="20"/>
                <w:szCs w:val="20"/>
              </w:rPr>
            </w:pPr>
            <w:r w:rsidRPr="00BE1156">
              <w:rPr>
                <w:rFonts w:ascii="Arial" w:hAnsi="Arial" w:cs="Arial"/>
                <w:sz w:val="20"/>
                <w:szCs w:val="20"/>
              </w:rPr>
              <w:t>The abstract is comprehensive and well-structured, presenting the background, purpose, methodology, results, and conclusions clearly. However, it could be improved by briefly mentioning the study’s limitations (e.g., small sample size, short duration) and potential applications in real-life contexts such as stress management programs.</w:t>
            </w:r>
          </w:p>
        </w:tc>
        <w:tc>
          <w:tcPr>
            <w:tcW w:w="6442" w:type="dxa"/>
          </w:tcPr>
          <w:p w14:paraId="01B464D3" w14:textId="77777777" w:rsidR="007B4378" w:rsidRPr="00BE1156" w:rsidRDefault="00000000">
            <w:pPr>
              <w:pStyle w:val="Heading2"/>
              <w:jc w:val="left"/>
              <w:rPr>
                <w:rFonts w:ascii="Arial" w:eastAsia="Times New Roman" w:hAnsi="Arial" w:cs="Arial"/>
                <w:b w:val="0"/>
              </w:rPr>
            </w:pPr>
            <w:r w:rsidRPr="00BE1156">
              <w:rPr>
                <w:rFonts w:ascii="Arial" w:eastAsia="Times New Roman" w:hAnsi="Arial" w:cs="Arial"/>
                <w:b w:val="0"/>
              </w:rPr>
              <w:t>Based on the suggestions, we have added statements to the abstract briefly outlining the study’s limitations (small sample size, short duration) and its potential real-life applications, including integration into stress management programs for young adults. These additions aim to enhance the relevance and transparency of the summary.</w:t>
            </w:r>
          </w:p>
        </w:tc>
      </w:tr>
      <w:tr w:rsidR="007B4378" w:rsidRPr="00BE1156" w14:paraId="70F8A15E" w14:textId="77777777">
        <w:trPr>
          <w:trHeight w:val="704"/>
        </w:trPr>
        <w:tc>
          <w:tcPr>
            <w:tcW w:w="5351" w:type="dxa"/>
          </w:tcPr>
          <w:p w14:paraId="3099FCF9" w14:textId="77777777" w:rsidR="007B4378" w:rsidRPr="00BE1156" w:rsidRDefault="00000000">
            <w:pPr>
              <w:pStyle w:val="Heading2"/>
              <w:ind w:left="360"/>
              <w:jc w:val="left"/>
              <w:rPr>
                <w:rFonts w:ascii="Arial" w:eastAsia="Times New Roman" w:hAnsi="Arial" w:cs="Arial"/>
                <w:b w:val="0"/>
                <w:u w:val="single"/>
              </w:rPr>
            </w:pPr>
            <w:r w:rsidRPr="00BE1156">
              <w:rPr>
                <w:rFonts w:ascii="Arial" w:eastAsia="Times New Roman" w:hAnsi="Arial" w:cs="Arial"/>
              </w:rPr>
              <w:t>Is the manuscript scientifically, correct? Please write here.</w:t>
            </w:r>
          </w:p>
        </w:tc>
        <w:tc>
          <w:tcPr>
            <w:tcW w:w="9357" w:type="dxa"/>
          </w:tcPr>
          <w:p w14:paraId="1E8A9F4A" w14:textId="77777777" w:rsidR="007B4378" w:rsidRPr="00BE1156" w:rsidRDefault="00000000">
            <w:pPr>
              <w:pBdr>
                <w:top w:val="nil"/>
                <w:left w:val="nil"/>
                <w:bottom w:val="nil"/>
                <w:right w:val="nil"/>
                <w:between w:val="nil"/>
              </w:pBdr>
              <w:rPr>
                <w:rFonts w:ascii="Arial" w:hAnsi="Arial" w:cs="Arial"/>
                <w:color w:val="000000"/>
                <w:sz w:val="20"/>
                <w:szCs w:val="20"/>
              </w:rPr>
            </w:pPr>
            <w:r w:rsidRPr="00BE1156">
              <w:rPr>
                <w:rFonts w:ascii="Arial" w:hAnsi="Arial" w:cs="Arial"/>
                <w:color w:val="000000"/>
                <w:sz w:val="20"/>
                <w:szCs w:val="20"/>
              </w:rPr>
              <w:t xml:space="preserve">The manuscript is scientifically sound, with a clear experimental design and appropriate use of statistical analysis (paired t-test). The rationale is well-grounded in existing literature, and the findings are logically interpreted. However, the results should include </w:t>
            </w:r>
            <w:r w:rsidRPr="00BE1156">
              <w:rPr>
                <w:rFonts w:ascii="Arial" w:hAnsi="Arial" w:cs="Arial"/>
                <w:i/>
                <w:color w:val="000000"/>
                <w:sz w:val="20"/>
                <w:szCs w:val="20"/>
              </w:rPr>
              <w:t>effect sizes</w:t>
            </w:r>
            <w:r w:rsidRPr="00BE1156">
              <w:rPr>
                <w:rFonts w:ascii="Arial" w:hAnsi="Arial" w:cs="Arial"/>
                <w:color w:val="000000"/>
                <w:sz w:val="20"/>
                <w:szCs w:val="20"/>
              </w:rPr>
              <w:t xml:space="preserve"> to provide more depth to statistical significance. The discussion could also better address physiological mechanisms explaining why phone music had stronger effects than live music.</w:t>
            </w:r>
          </w:p>
        </w:tc>
        <w:tc>
          <w:tcPr>
            <w:tcW w:w="6442" w:type="dxa"/>
          </w:tcPr>
          <w:p w14:paraId="470DA17A" w14:textId="77777777" w:rsidR="007B4378" w:rsidRPr="00BE1156" w:rsidRDefault="00000000">
            <w:pPr>
              <w:pStyle w:val="Heading2"/>
              <w:jc w:val="left"/>
              <w:rPr>
                <w:rFonts w:ascii="Arial" w:eastAsia="Times New Roman" w:hAnsi="Arial" w:cs="Arial"/>
                <w:b w:val="0"/>
              </w:rPr>
            </w:pPr>
            <w:r w:rsidRPr="00BE1156">
              <w:rPr>
                <w:rFonts w:ascii="Arial" w:eastAsia="Times New Roman" w:hAnsi="Arial" w:cs="Arial"/>
                <w:b w:val="0"/>
              </w:rPr>
              <w:t>To address the constructive suggestions, we have incorporated effect size calculations in the Results section to provide greater depth to our statistical findings. Additionally, the Discussion now includes an expanded explanation of the physiological mechanisms underlying the stronger effects observed with personalized phone music, referencing recent literature on music preference, emotional engagement, and autonomic regulation.</w:t>
            </w:r>
          </w:p>
        </w:tc>
      </w:tr>
      <w:tr w:rsidR="007B4378" w:rsidRPr="00BE1156" w14:paraId="7211D7FF" w14:textId="77777777">
        <w:trPr>
          <w:trHeight w:val="703"/>
        </w:trPr>
        <w:tc>
          <w:tcPr>
            <w:tcW w:w="5351" w:type="dxa"/>
          </w:tcPr>
          <w:p w14:paraId="0D5385CB" w14:textId="77777777" w:rsidR="007B4378" w:rsidRPr="00BE1156" w:rsidRDefault="00000000">
            <w:pPr>
              <w:ind w:left="360"/>
              <w:rPr>
                <w:rFonts w:ascii="Arial" w:hAnsi="Arial" w:cs="Arial"/>
                <w:sz w:val="20"/>
                <w:szCs w:val="20"/>
              </w:rPr>
            </w:pPr>
            <w:r w:rsidRPr="00BE1156">
              <w:rPr>
                <w:rFonts w:ascii="Arial" w:hAnsi="Arial" w:cs="Arial"/>
                <w:b/>
                <w:sz w:val="20"/>
                <w:szCs w:val="20"/>
              </w:rPr>
              <w:t>Are the references sufficient and recent? If you have suggestions of additional references, please mention them in the review form.</w:t>
            </w:r>
          </w:p>
        </w:tc>
        <w:tc>
          <w:tcPr>
            <w:tcW w:w="9357" w:type="dxa"/>
          </w:tcPr>
          <w:p w14:paraId="58406CED" w14:textId="77777777" w:rsidR="007B4378" w:rsidRPr="00BE1156" w:rsidRDefault="00000000">
            <w:pPr>
              <w:pBdr>
                <w:top w:val="nil"/>
                <w:left w:val="nil"/>
                <w:bottom w:val="nil"/>
                <w:right w:val="nil"/>
                <w:between w:val="nil"/>
              </w:pBdr>
              <w:spacing w:after="280"/>
              <w:jc w:val="both"/>
              <w:rPr>
                <w:rFonts w:ascii="Arial" w:hAnsi="Arial" w:cs="Arial"/>
                <w:color w:val="000000"/>
                <w:sz w:val="20"/>
                <w:szCs w:val="20"/>
              </w:rPr>
            </w:pPr>
            <w:r w:rsidRPr="00BE1156">
              <w:rPr>
                <w:rFonts w:ascii="Arial" w:hAnsi="Arial" w:cs="Arial"/>
                <w:color w:val="000000"/>
                <w:sz w:val="20"/>
                <w:szCs w:val="20"/>
              </w:rPr>
              <w:t>The reference list is generally adequate, current, and relevant, with most sources published between 2018 and 2024, demonstrating a strong and up-to-date literature base. However, several references are older than ten years and could be replaced or supplemented with more recent studies to strengthen the paper’s contemporary relevance. Additionally, Reference No. 2 should be clarified and reformatted to ensure consistency with the appropriate citation style used in the manuscript.</w:t>
            </w:r>
          </w:p>
          <w:p w14:paraId="3A9F9212" w14:textId="77777777" w:rsidR="007B4378" w:rsidRPr="00BE1156" w:rsidRDefault="00000000">
            <w:pPr>
              <w:pBdr>
                <w:top w:val="nil"/>
                <w:left w:val="nil"/>
                <w:bottom w:val="nil"/>
                <w:right w:val="nil"/>
                <w:between w:val="nil"/>
              </w:pBdr>
              <w:jc w:val="both"/>
              <w:rPr>
                <w:rFonts w:ascii="Arial" w:hAnsi="Arial" w:cs="Arial"/>
                <w:color w:val="000000"/>
                <w:sz w:val="20"/>
                <w:szCs w:val="20"/>
              </w:rPr>
            </w:pPr>
            <w:r w:rsidRPr="00BE1156">
              <w:rPr>
                <w:rFonts w:ascii="Arial" w:hAnsi="Arial" w:cs="Arial"/>
                <w:color w:val="000000"/>
                <w:sz w:val="20"/>
                <w:szCs w:val="20"/>
              </w:rPr>
              <w:t>Consider including recent literature related to autonomic regulation</w:t>
            </w:r>
            <w:r w:rsidRPr="00BE1156">
              <w:rPr>
                <w:rFonts w:ascii="Arial" w:hAnsi="Arial" w:cs="Arial"/>
                <w:b/>
                <w:color w:val="000000"/>
                <w:sz w:val="20"/>
                <w:szCs w:val="20"/>
              </w:rPr>
              <w:t xml:space="preserve"> </w:t>
            </w:r>
            <w:r w:rsidRPr="00BE1156">
              <w:rPr>
                <w:rFonts w:ascii="Arial" w:hAnsi="Arial" w:cs="Arial"/>
                <w:color w:val="000000"/>
                <w:sz w:val="20"/>
                <w:szCs w:val="20"/>
              </w:rPr>
              <w:t>and the</w:t>
            </w:r>
            <w:r w:rsidRPr="00BE1156">
              <w:rPr>
                <w:rFonts w:ascii="Arial" w:hAnsi="Arial" w:cs="Arial"/>
                <w:b/>
                <w:color w:val="000000"/>
                <w:sz w:val="20"/>
                <w:szCs w:val="20"/>
              </w:rPr>
              <w:t xml:space="preserve"> </w:t>
            </w:r>
            <w:r w:rsidRPr="00BE1156">
              <w:rPr>
                <w:rFonts w:ascii="Arial" w:hAnsi="Arial" w:cs="Arial"/>
                <w:color w:val="000000"/>
                <w:sz w:val="20"/>
                <w:szCs w:val="20"/>
              </w:rPr>
              <w:t>influence of individual music preferences</w:t>
            </w:r>
            <w:r w:rsidRPr="00BE1156">
              <w:rPr>
                <w:rFonts w:ascii="Arial" w:hAnsi="Arial" w:cs="Arial"/>
                <w:b/>
                <w:color w:val="000000"/>
                <w:sz w:val="20"/>
                <w:szCs w:val="20"/>
              </w:rPr>
              <w:t xml:space="preserve"> </w:t>
            </w:r>
            <w:r w:rsidRPr="00BE1156">
              <w:rPr>
                <w:rFonts w:ascii="Arial" w:hAnsi="Arial" w:cs="Arial"/>
                <w:color w:val="000000"/>
                <w:sz w:val="20"/>
                <w:szCs w:val="20"/>
              </w:rPr>
              <w:t>on physiological responses, as these aspects are highly relevant to the study’s focus on music and blood pressure regulation.</w:t>
            </w:r>
          </w:p>
          <w:p w14:paraId="16B38B71" w14:textId="77777777" w:rsidR="007B4378" w:rsidRPr="00BE1156" w:rsidRDefault="007B4378">
            <w:pPr>
              <w:pBdr>
                <w:top w:val="nil"/>
                <w:left w:val="nil"/>
                <w:bottom w:val="nil"/>
                <w:right w:val="nil"/>
                <w:between w:val="nil"/>
              </w:pBdr>
              <w:jc w:val="both"/>
              <w:rPr>
                <w:rFonts w:ascii="Arial" w:hAnsi="Arial" w:cs="Arial"/>
                <w:color w:val="000000"/>
                <w:sz w:val="20"/>
                <w:szCs w:val="20"/>
              </w:rPr>
            </w:pPr>
          </w:p>
        </w:tc>
        <w:tc>
          <w:tcPr>
            <w:tcW w:w="6442" w:type="dxa"/>
          </w:tcPr>
          <w:p w14:paraId="00F92BCC" w14:textId="77777777" w:rsidR="007B4378" w:rsidRPr="00BE1156" w:rsidRDefault="00000000">
            <w:pPr>
              <w:pStyle w:val="Heading2"/>
              <w:jc w:val="left"/>
              <w:rPr>
                <w:rFonts w:ascii="Arial" w:eastAsia="Times New Roman" w:hAnsi="Arial" w:cs="Arial"/>
                <w:b w:val="0"/>
              </w:rPr>
            </w:pPr>
            <w:r w:rsidRPr="00BE1156">
              <w:rPr>
                <w:rFonts w:ascii="Arial" w:eastAsia="Times New Roman" w:hAnsi="Arial" w:cs="Arial"/>
                <w:b w:val="0"/>
              </w:rPr>
              <w:t xml:space="preserve">We have added more references which are of recent years </w:t>
            </w:r>
          </w:p>
        </w:tc>
      </w:tr>
      <w:tr w:rsidR="007B4378" w:rsidRPr="00BE1156" w14:paraId="5A5DAFC5" w14:textId="77777777">
        <w:trPr>
          <w:trHeight w:val="386"/>
        </w:trPr>
        <w:tc>
          <w:tcPr>
            <w:tcW w:w="5351" w:type="dxa"/>
          </w:tcPr>
          <w:p w14:paraId="319835E5" w14:textId="77777777" w:rsidR="007B4378" w:rsidRPr="00BE1156" w:rsidRDefault="00000000">
            <w:pPr>
              <w:pStyle w:val="Heading2"/>
              <w:ind w:left="360"/>
              <w:jc w:val="left"/>
              <w:rPr>
                <w:rFonts w:ascii="Arial" w:eastAsia="Times New Roman" w:hAnsi="Arial" w:cs="Arial"/>
              </w:rPr>
            </w:pPr>
            <w:r w:rsidRPr="00BE1156">
              <w:rPr>
                <w:rFonts w:ascii="Arial" w:eastAsia="Times New Roman" w:hAnsi="Arial" w:cs="Arial"/>
              </w:rPr>
              <w:t>Is the language/English quality of the article suitable for scholarly communications?</w:t>
            </w:r>
          </w:p>
          <w:p w14:paraId="3758528E" w14:textId="77777777" w:rsidR="007B4378" w:rsidRPr="00BE1156" w:rsidRDefault="007B4378">
            <w:pPr>
              <w:rPr>
                <w:rFonts w:ascii="Arial" w:hAnsi="Arial" w:cs="Arial"/>
                <w:sz w:val="20"/>
                <w:szCs w:val="20"/>
              </w:rPr>
            </w:pPr>
          </w:p>
        </w:tc>
        <w:tc>
          <w:tcPr>
            <w:tcW w:w="9357" w:type="dxa"/>
          </w:tcPr>
          <w:p w14:paraId="5263EC8C" w14:textId="77777777" w:rsidR="007B4378" w:rsidRPr="00BE1156" w:rsidRDefault="00000000">
            <w:pPr>
              <w:rPr>
                <w:rFonts w:ascii="Arial" w:hAnsi="Arial" w:cs="Arial"/>
                <w:sz w:val="20"/>
                <w:szCs w:val="20"/>
              </w:rPr>
            </w:pPr>
            <w:r w:rsidRPr="00BE1156">
              <w:rPr>
                <w:rFonts w:ascii="Arial" w:hAnsi="Arial" w:cs="Arial"/>
                <w:sz w:val="20"/>
                <w:szCs w:val="20"/>
              </w:rPr>
              <w:t>The English language is generally clear, academic, and grammatically correct. Some sentences in the introduction and discussion are slightly long and could be simplified for readability. Minor stylistic revisions (sentence flow and transitions) would enhance clarity and conciseness.</w:t>
            </w:r>
          </w:p>
          <w:p w14:paraId="5E76A454" w14:textId="77777777" w:rsidR="007B4378" w:rsidRPr="00BE1156" w:rsidRDefault="007B4378">
            <w:pPr>
              <w:rPr>
                <w:rFonts w:ascii="Arial" w:hAnsi="Arial" w:cs="Arial"/>
                <w:sz w:val="20"/>
                <w:szCs w:val="20"/>
              </w:rPr>
            </w:pPr>
          </w:p>
        </w:tc>
        <w:tc>
          <w:tcPr>
            <w:tcW w:w="6442" w:type="dxa"/>
          </w:tcPr>
          <w:p w14:paraId="088B12D2" w14:textId="77777777" w:rsidR="007B4378" w:rsidRPr="00BE1156" w:rsidRDefault="00000000">
            <w:pPr>
              <w:rPr>
                <w:rFonts w:ascii="Arial" w:hAnsi="Arial" w:cs="Arial"/>
                <w:sz w:val="20"/>
                <w:szCs w:val="20"/>
              </w:rPr>
            </w:pPr>
            <w:r w:rsidRPr="00BE1156">
              <w:rPr>
                <w:rFonts w:ascii="Arial" w:hAnsi="Arial" w:cs="Arial"/>
                <w:sz w:val="20"/>
                <w:szCs w:val="20"/>
              </w:rPr>
              <w:t>The clarity is made also the difficult words are simplified</w:t>
            </w:r>
          </w:p>
        </w:tc>
      </w:tr>
      <w:tr w:rsidR="007B4378" w:rsidRPr="00BE1156" w14:paraId="06DC42F2" w14:textId="77777777">
        <w:trPr>
          <w:trHeight w:val="1178"/>
        </w:trPr>
        <w:tc>
          <w:tcPr>
            <w:tcW w:w="5351" w:type="dxa"/>
          </w:tcPr>
          <w:p w14:paraId="572CFC38" w14:textId="77777777" w:rsidR="007B4378" w:rsidRPr="00BE1156" w:rsidRDefault="00000000">
            <w:pPr>
              <w:pStyle w:val="Heading2"/>
              <w:jc w:val="left"/>
              <w:rPr>
                <w:rFonts w:ascii="Arial" w:eastAsia="Times New Roman" w:hAnsi="Arial" w:cs="Arial"/>
                <w:b w:val="0"/>
              </w:rPr>
            </w:pPr>
            <w:r w:rsidRPr="00BE1156">
              <w:rPr>
                <w:rFonts w:ascii="Arial" w:eastAsia="Times New Roman" w:hAnsi="Arial" w:cs="Arial"/>
                <w:u w:val="single"/>
              </w:rPr>
              <w:t>Optional/General</w:t>
            </w:r>
            <w:r w:rsidRPr="00BE1156">
              <w:rPr>
                <w:rFonts w:ascii="Arial" w:eastAsia="Times New Roman" w:hAnsi="Arial" w:cs="Arial"/>
              </w:rPr>
              <w:t xml:space="preserve"> </w:t>
            </w:r>
            <w:r w:rsidRPr="00BE1156">
              <w:rPr>
                <w:rFonts w:ascii="Arial" w:eastAsia="Times New Roman" w:hAnsi="Arial" w:cs="Arial"/>
                <w:b w:val="0"/>
              </w:rPr>
              <w:t>comments</w:t>
            </w:r>
          </w:p>
          <w:p w14:paraId="73D4E082" w14:textId="77777777" w:rsidR="007B4378" w:rsidRPr="00BE1156" w:rsidRDefault="007B4378">
            <w:pPr>
              <w:pStyle w:val="Heading2"/>
              <w:jc w:val="left"/>
              <w:rPr>
                <w:rFonts w:ascii="Arial" w:eastAsia="Times New Roman" w:hAnsi="Arial" w:cs="Arial"/>
                <w:b w:val="0"/>
              </w:rPr>
            </w:pPr>
          </w:p>
        </w:tc>
        <w:tc>
          <w:tcPr>
            <w:tcW w:w="9357" w:type="dxa"/>
          </w:tcPr>
          <w:p w14:paraId="48B5D835" w14:textId="77777777" w:rsidR="007B4378" w:rsidRPr="00BE1156" w:rsidRDefault="00000000">
            <w:pPr>
              <w:pBdr>
                <w:top w:val="nil"/>
                <w:left w:val="nil"/>
                <w:bottom w:val="nil"/>
                <w:right w:val="nil"/>
                <w:between w:val="nil"/>
              </w:pBdr>
              <w:jc w:val="both"/>
              <w:rPr>
                <w:rFonts w:ascii="Arial" w:hAnsi="Arial" w:cs="Arial"/>
                <w:color w:val="000000"/>
                <w:sz w:val="20"/>
                <w:szCs w:val="20"/>
              </w:rPr>
            </w:pPr>
            <w:r w:rsidRPr="00BE1156">
              <w:rPr>
                <w:rFonts w:ascii="Arial" w:hAnsi="Arial" w:cs="Arial"/>
                <w:color w:val="000000"/>
                <w:sz w:val="20"/>
                <w:szCs w:val="20"/>
              </w:rPr>
              <w:t>This is a well-executed study with practical implications for public health and stress management among young adults. The experimental design is appropriate, and the topic is highly relevant in the context of preventive cardiovascular care. Future studies should consider larger samples, inclusion of different age groups, and longitudinal tracking to assess long-term effects.</w:t>
            </w:r>
          </w:p>
        </w:tc>
        <w:tc>
          <w:tcPr>
            <w:tcW w:w="6442" w:type="dxa"/>
          </w:tcPr>
          <w:p w14:paraId="03344233" w14:textId="77777777" w:rsidR="007B4378" w:rsidRPr="00BE1156" w:rsidRDefault="007B4378">
            <w:pPr>
              <w:rPr>
                <w:rFonts w:ascii="Arial" w:hAnsi="Arial" w:cs="Arial"/>
                <w:sz w:val="20"/>
                <w:szCs w:val="20"/>
              </w:rPr>
            </w:pPr>
          </w:p>
        </w:tc>
      </w:tr>
    </w:tbl>
    <w:p w14:paraId="4B00FC08"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p>
    <w:p w14:paraId="7FD19FA0"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p>
    <w:p w14:paraId="27E5C127" w14:textId="77777777" w:rsidR="007B4378" w:rsidRDefault="007B4378">
      <w:pPr>
        <w:pBdr>
          <w:top w:val="nil"/>
          <w:left w:val="nil"/>
          <w:bottom w:val="nil"/>
          <w:right w:val="nil"/>
          <w:between w:val="nil"/>
        </w:pBdr>
        <w:jc w:val="both"/>
        <w:rPr>
          <w:rFonts w:ascii="Arial" w:hAnsi="Arial" w:cs="Arial"/>
          <w:color w:val="000000"/>
          <w:sz w:val="20"/>
          <w:szCs w:val="20"/>
          <w:u w:val="single"/>
        </w:rPr>
      </w:pPr>
    </w:p>
    <w:p w14:paraId="7080C84B" w14:textId="77777777" w:rsidR="00BE1156" w:rsidRDefault="00BE1156">
      <w:pPr>
        <w:pBdr>
          <w:top w:val="nil"/>
          <w:left w:val="nil"/>
          <w:bottom w:val="nil"/>
          <w:right w:val="nil"/>
          <w:between w:val="nil"/>
        </w:pBdr>
        <w:jc w:val="both"/>
        <w:rPr>
          <w:rFonts w:ascii="Arial" w:hAnsi="Arial" w:cs="Arial"/>
          <w:color w:val="000000"/>
          <w:sz w:val="20"/>
          <w:szCs w:val="20"/>
          <w:u w:val="single"/>
        </w:rPr>
      </w:pPr>
    </w:p>
    <w:p w14:paraId="28CB6C0C" w14:textId="77777777" w:rsidR="00BE1156" w:rsidRDefault="00BE1156">
      <w:pPr>
        <w:pBdr>
          <w:top w:val="nil"/>
          <w:left w:val="nil"/>
          <w:bottom w:val="nil"/>
          <w:right w:val="nil"/>
          <w:between w:val="nil"/>
        </w:pBdr>
        <w:jc w:val="both"/>
        <w:rPr>
          <w:rFonts w:ascii="Arial" w:hAnsi="Arial" w:cs="Arial"/>
          <w:color w:val="000000"/>
          <w:sz w:val="20"/>
          <w:szCs w:val="20"/>
          <w:u w:val="single"/>
        </w:rPr>
      </w:pPr>
    </w:p>
    <w:p w14:paraId="6664B15C" w14:textId="77777777" w:rsidR="00BE1156" w:rsidRPr="00BE1156" w:rsidRDefault="00BE1156">
      <w:pPr>
        <w:pBdr>
          <w:top w:val="nil"/>
          <w:left w:val="nil"/>
          <w:bottom w:val="nil"/>
          <w:right w:val="nil"/>
          <w:between w:val="nil"/>
        </w:pBdr>
        <w:jc w:val="both"/>
        <w:rPr>
          <w:rFonts w:ascii="Arial" w:hAnsi="Arial" w:cs="Arial"/>
          <w:color w:val="000000"/>
          <w:sz w:val="20"/>
          <w:szCs w:val="20"/>
          <w:u w:val="single"/>
        </w:rPr>
      </w:pPr>
    </w:p>
    <w:p w14:paraId="342FAABE"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p>
    <w:p w14:paraId="23B60FFF" w14:textId="77777777" w:rsidR="007B4378" w:rsidRPr="00BE1156" w:rsidRDefault="007B4378">
      <w:pPr>
        <w:pBdr>
          <w:top w:val="nil"/>
          <w:left w:val="nil"/>
          <w:bottom w:val="nil"/>
          <w:right w:val="nil"/>
          <w:between w:val="nil"/>
        </w:pBdr>
        <w:jc w:val="both"/>
        <w:rPr>
          <w:rFonts w:ascii="Arial" w:hAnsi="Arial" w:cs="Arial"/>
          <w:color w:val="000000"/>
          <w:sz w:val="20"/>
          <w:szCs w:val="20"/>
          <w:u w:val="single"/>
        </w:rPr>
      </w:pPr>
      <w:bookmarkStart w:id="2" w:name="_heading=h.vfx96wrym5w4"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B4378" w:rsidRPr="00BE1156" w14:paraId="00CEEEBE" w14:textId="77777777">
        <w:tc>
          <w:tcPr>
            <w:tcW w:w="21150" w:type="dxa"/>
            <w:gridSpan w:val="3"/>
            <w:tcBorders>
              <w:top w:val="nil"/>
              <w:left w:val="nil"/>
              <w:right w:val="nil"/>
            </w:tcBorders>
            <w:tcMar>
              <w:top w:w="0" w:type="dxa"/>
              <w:left w:w="108" w:type="dxa"/>
              <w:bottom w:w="0" w:type="dxa"/>
              <w:right w:w="108" w:type="dxa"/>
            </w:tcMar>
            <w:vAlign w:val="center"/>
          </w:tcPr>
          <w:p w14:paraId="1A905C5E" w14:textId="77777777" w:rsidR="007B4378" w:rsidRPr="00BE1156" w:rsidRDefault="00000000">
            <w:pPr>
              <w:rPr>
                <w:rFonts w:ascii="Arial" w:hAnsi="Arial" w:cs="Arial"/>
                <w:sz w:val="20"/>
                <w:szCs w:val="20"/>
                <w:u w:val="single"/>
              </w:rPr>
            </w:pPr>
            <w:r w:rsidRPr="00BE1156">
              <w:rPr>
                <w:rFonts w:ascii="Arial" w:hAnsi="Arial" w:cs="Arial"/>
                <w:b/>
                <w:sz w:val="20"/>
                <w:szCs w:val="20"/>
                <w:highlight w:val="yellow"/>
                <w:u w:val="single"/>
              </w:rPr>
              <w:lastRenderedPageBreak/>
              <w:t>PART  2:</w:t>
            </w:r>
            <w:r w:rsidRPr="00BE1156">
              <w:rPr>
                <w:rFonts w:ascii="Arial" w:hAnsi="Arial" w:cs="Arial"/>
                <w:b/>
                <w:sz w:val="20"/>
                <w:szCs w:val="20"/>
                <w:u w:val="single"/>
              </w:rPr>
              <w:t xml:space="preserve"> </w:t>
            </w:r>
          </w:p>
          <w:p w14:paraId="2F343480" w14:textId="77777777" w:rsidR="007B4378" w:rsidRPr="00BE1156" w:rsidRDefault="007B4378">
            <w:pPr>
              <w:rPr>
                <w:rFonts w:ascii="Arial" w:hAnsi="Arial" w:cs="Arial"/>
                <w:sz w:val="20"/>
                <w:szCs w:val="20"/>
                <w:u w:val="single"/>
              </w:rPr>
            </w:pPr>
          </w:p>
        </w:tc>
      </w:tr>
      <w:tr w:rsidR="007B4378" w:rsidRPr="00BE1156" w14:paraId="789F80CE" w14:textId="77777777">
        <w:tc>
          <w:tcPr>
            <w:tcW w:w="6831" w:type="dxa"/>
            <w:tcMar>
              <w:top w:w="0" w:type="dxa"/>
              <w:left w:w="108" w:type="dxa"/>
              <w:bottom w:w="0" w:type="dxa"/>
              <w:right w:w="108" w:type="dxa"/>
            </w:tcMar>
            <w:vAlign w:val="center"/>
          </w:tcPr>
          <w:p w14:paraId="1DA99324" w14:textId="77777777" w:rsidR="007B4378" w:rsidRPr="00BE1156" w:rsidRDefault="007B4378">
            <w:pPr>
              <w:rPr>
                <w:rFonts w:ascii="Arial" w:hAnsi="Arial" w:cs="Arial"/>
                <w:sz w:val="20"/>
                <w:szCs w:val="20"/>
              </w:rPr>
            </w:pPr>
          </w:p>
        </w:tc>
        <w:tc>
          <w:tcPr>
            <w:tcW w:w="7166" w:type="dxa"/>
            <w:tcMar>
              <w:top w:w="0" w:type="dxa"/>
              <w:left w:w="108" w:type="dxa"/>
              <w:bottom w:w="0" w:type="dxa"/>
              <w:right w:w="108" w:type="dxa"/>
            </w:tcMar>
          </w:tcPr>
          <w:p w14:paraId="0D7E94B0" w14:textId="77777777" w:rsidR="007B4378" w:rsidRPr="00BE1156" w:rsidRDefault="00000000">
            <w:pPr>
              <w:keepNext/>
              <w:rPr>
                <w:rFonts w:ascii="Arial" w:hAnsi="Arial" w:cs="Arial"/>
                <w:sz w:val="20"/>
                <w:szCs w:val="20"/>
              </w:rPr>
            </w:pPr>
            <w:r w:rsidRPr="00BE1156">
              <w:rPr>
                <w:rFonts w:ascii="Arial" w:hAnsi="Arial" w:cs="Arial"/>
                <w:b/>
                <w:sz w:val="20"/>
                <w:szCs w:val="20"/>
              </w:rPr>
              <w:t>Reviewer’s comment</w:t>
            </w:r>
          </w:p>
        </w:tc>
        <w:tc>
          <w:tcPr>
            <w:tcW w:w="7153" w:type="dxa"/>
          </w:tcPr>
          <w:p w14:paraId="4C1AE34A" w14:textId="77777777" w:rsidR="007B4378" w:rsidRPr="00BE1156" w:rsidRDefault="00000000">
            <w:pPr>
              <w:spacing w:after="160" w:line="252" w:lineRule="auto"/>
              <w:rPr>
                <w:rFonts w:ascii="Arial" w:hAnsi="Arial" w:cs="Arial"/>
                <w:sz w:val="20"/>
                <w:szCs w:val="20"/>
              </w:rPr>
            </w:pPr>
            <w:r w:rsidRPr="00BE1156">
              <w:rPr>
                <w:rFonts w:ascii="Arial" w:hAnsi="Arial" w:cs="Arial"/>
                <w:b/>
                <w:sz w:val="20"/>
                <w:szCs w:val="20"/>
              </w:rPr>
              <w:t>Author’s Feedback</w:t>
            </w:r>
            <w:r w:rsidRPr="00BE1156">
              <w:rPr>
                <w:rFonts w:ascii="Arial" w:hAnsi="Arial" w:cs="Arial"/>
                <w:sz w:val="20"/>
                <w:szCs w:val="20"/>
              </w:rPr>
              <w:t xml:space="preserve"> (It is mandatory that authors should write his/her feedback here)</w:t>
            </w:r>
          </w:p>
          <w:p w14:paraId="3E8E6AAF" w14:textId="77777777" w:rsidR="007B4378" w:rsidRPr="00BE1156" w:rsidRDefault="007B4378">
            <w:pPr>
              <w:keepNext/>
              <w:rPr>
                <w:rFonts w:ascii="Arial" w:hAnsi="Arial" w:cs="Arial"/>
                <w:sz w:val="20"/>
                <w:szCs w:val="20"/>
              </w:rPr>
            </w:pPr>
          </w:p>
        </w:tc>
      </w:tr>
      <w:tr w:rsidR="007B4378" w:rsidRPr="00BE1156" w14:paraId="38C256E5" w14:textId="77777777">
        <w:trPr>
          <w:trHeight w:val="890"/>
        </w:trPr>
        <w:tc>
          <w:tcPr>
            <w:tcW w:w="6831" w:type="dxa"/>
            <w:tcMar>
              <w:top w:w="0" w:type="dxa"/>
              <w:left w:w="108" w:type="dxa"/>
              <w:bottom w:w="0" w:type="dxa"/>
              <w:right w:w="108" w:type="dxa"/>
            </w:tcMar>
            <w:vAlign w:val="center"/>
          </w:tcPr>
          <w:p w14:paraId="1A1D58BF" w14:textId="77777777" w:rsidR="007B4378" w:rsidRPr="00BE1156" w:rsidRDefault="00000000">
            <w:pPr>
              <w:rPr>
                <w:rFonts w:ascii="Arial" w:hAnsi="Arial" w:cs="Arial"/>
                <w:sz w:val="20"/>
                <w:szCs w:val="20"/>
              </w:rPr>
            </w:pPr>
            <w:r w:rsidRPr="00BE1156">
              <w:rPr>
                <w:rFonts w:ascii="Arial" w:hAnsi="Arial" w:cs="Arial"/>
                <w:b/>
                <w:sz w:val="20"/>
                <w:szCs w:val="20"/>
              </w:rPr>
              <w:t xml:space="preserve">Are there ethical issues in this manuscript? </w:t>
            </w:r>
          </w:p>
          <w:p w14:paraId="72E25F3D" w14:textId="77777777" w:rsidR="007B4378" w:rsidRPr="00BE1156" w:rsidRDefault="007B4378">
            <w:pPr>
              <w:rPr>
                <w:rFonts w:ascii="Arial" w:hAnsi="Arial" w:cs="Arial"/>
                <w:sz w:val="20"/>
                <w:szCs w:val="20"/>
              </w:rPr>
            </w:pPr>
          </w:p>
        </w:tc>
        <w:tc>
          <w:tcPr>
            <w:tcW w:w="7166" w:type="dxa"/>
            <w:tcMar>
              <w:top w:w="0" w:type="dxa"/>
              <w:left w:w="108" w:type="dxa"/>
              <w:bottom w:w="0" w:type="dxa"/>
              <w:right w:w="108" w:type="dxa"/>
            </w:tcMar>
            <w:vAlign w:val="center"/>
          </w:tcPr>
          <w:p w14:paraId="716CAEC7" w14:textId="77777777" w:rsidR="007B4378" w:rsidRPr="00BE1156" w:rsidRDefault="00000000">
            <w:pPr>
              <w:rPr>
                <w:rFonts w:ascii="Arial" w:hAnsi="Arial" w:cs="Arial"/>
                <w:sz w:val="20"/>
                <w:szCs w:val="20"/>
                <w:u w:val="single"/>
              </w:rPr>
            </w:pPr>
            <w:r w:rsidRPr="00BE1156">
              <w:rPr>
                <w:rFonts w:ascii="Arial" w:hAnsi="Arial" w:cs="Arial"/>
                <w:i/>
                <w:sz w:val="20"/>
                <w:szCs w:val="20"/>
                <w:u w:val="single"/>
              </w:rPr>
              <w:t xml:space="preserve">(If yes, </w:t>
            </w:r>
            <w:proofErr w:type="gramStart"/>
            <w:r w:rsidRPr="00BE1156">
              <w:rPr>
                <w:rFonts w:ascii="Arial" w:hAnsi="Arial" w:cs="Arial"/>
                <w:i/>
                <w:sz w:val="20"/>
                <w:szCs w:val="20"/>
                <w:u w:val="single"/>
              </w:rPr>
              <w:t>Kindly</w:t>
            </w:r>
            <w:proofErr w:type="gramEnd"/>
            <w:r w:rsidRPr="00BE1156">
              <w:rPr>
                <w:rFonts w:ascii="Arial" w:hAnsi="Arial" w:cs="Arial"/>
                <w:i/>
                <w:sz w:val="20"/>
                <w:szCs w:val="20"/>
                <w:u w:val="single"/>
              </w:rPr>
              <w:t xml:space="preserve"> please write down the ethical issues here in details)</w:t>
            </w:r>
          </w:p>
          <w:p w14:paraId="7179FFCD" w14:textId="77777777" w:rsidR="007B4378" w:rsidRPr="00BE1156" w:rsidRDefault="007B4378">
            <w:pPr>
              <w:rPr>
                <w:rFonts w:ascii="Arial" w:hAnsi="Arial" w:cs="Arial"/>
                <w:sz w:val="20"/>
                <w:szCs w:val="20"/>
              </w:rPr>
            </w:pPr>
          </w:p>
          <w:p w14:paraId="705750E2" w14:textId="77777777" w:rsidR="007B4378" w:rsidRPr="00BE1156" w:rsidRDefault="007B4378">
            <w:pPr>
              <w:rPr>
                <w:rFonts w:ascii="Arial" w:hAnsi="Arial" w:cs="Arial"/>
                <w:sz w:val="20"/>
                <w:szCs w:val="20"/>
              </w:rPr>
            </w:pPr>
          </w:p>
        </w:tc>
        <w:tc>
          <w:tcPr>
            <w:tcW w:w="7153" w:type="dxa"/>
            <w:vAlign w:val="center"/>
          </w:tcPr>
          <w:p w14:paraId="60C6E037" w14:textId="77777777" w:rsidR="007B4378" w:rsidRPr="00BE1156" w:rsidRDefault="007B4378">
            <w:pPr>
              <w:rPr>
                <w:rFonts w:ascii="Arial" w:hAnsi="Arial" w:cs="Arial"/>
                <w:sz w:val="20"/>
                <w:szCs w:val="20"/>
              </w:rPr>
            </w:pPr>
          </w:p>
          <w:p w14:paraId="48949065" w14:textId="77777777" w:rsidR="007B4378" w:rsidRPr="00BE1156" w:rsidRDefault="007B4378">
            <w:pPr>
              <w:rPr>
                <w:rFonts w:ascii="Arial" w:hAnsi="Arial" w:cs="Arial"/>
                <w:sz w:val="20"/>
                <w:szCs w:val="20"/>
              </w:rPr>
            </w:pPr>
          </w:p>
          <w:p w14:paraId="06745A8C" w14:textId="77777777" w:rsidR="007B4378" w:rsidRPr="00BE1156" w:rsidRDefault="007B4378">
            <w:pPr>
              <w:rPr>
                <w:rFonts w:ascii="Arial" w:hAnsi="Arial" w:cs="Arial"/>
                <w:sz w:val="20"/>
                <w:szCs w:val="20"/>
              </w:rPr>
            </w:pPr>
          </w:p>
        </w:tc>
      </w:tr>
    </w:tbl>
    <w:p w14:paraId="128C6536" w14:textId="77777777" w:rsidR="007B4378" w:rsidRPr="00BE1156" w:rsidRDefault="007B4378">
      <w:pPr>
        <w:rPr>
          <w:rFonts w:ascii="Arial" w:hAnsi="Arial" w:cs="Arial"/>
          <w:sz w:val="20"/>
          <w:szCs w:val="20"/>
        </w:rPr>
      </w:pPr>
    </w:p>
    <w:p w14:paraId="2F13902D" w14:textId="77777777" w:rsidR="007B4378" w:rsidRPr="00BE1156" w:rsidRDefault="007B4378">
      <w:pPr>
        <w:rPr>
          <w:rFonts w:ascii="Arial" w:hAnsi="Arial" w:cs="Arial"/>
          <w:sz w:val="20"/>
          <w:szCs w:val="20"/>
        </w:rPr>
      </w:pPr>
    </w:p>
    <w:p w14:paraId="1C8ED3BC" w14:textId="77777777" w:rsidR="007B4378" w:rsidRPr="00BE1156" w:rsidRDefault="007B4378">
      <w:pPr>
        <w:rPr>
          <w:rFonts w:ascii="Arial" w:hAnsi="Arial" w:cs="Arial"/>
          <w:sz w:val="20"/>
          <w:szCs w:val="20"/>
          <w:u w:val="single"/>
        </w:rPr>
      </w:pPr>
    </w:p>
    <w:p w14:paraId="2E5D8E6B" w14:textId="77777777" w:rsidR="007B4378" w:rsidRPr="00BE1156" w:rsidRDefault="007B4378">
      <w:pPr>
        <w:rPr>
          <w:rFonts w:ascii="Arial" w:hAnsi="Arial" w:cs="Arial"/>
          <w:sz w:val="20"/>
          <w:szCs w:val="20"/>
        </w:rPr>
      </w:pPr>
    </w:p>
    <w:p w14:paraId="562D5E69" w14:textId="77777777" w:rsidR="007B4378" w:rsidRPr="00BE1156" w:rsidRDefault="007B4378">
      <w:pPr>
        <w:pBdr>
          <w:top w:val="nil"/>
          <w:left w:val="nil"/>
          <w:bottom w:val="nil"/>
          <w:right w:val="nil"/>
          <w:between w:val="nil"/>
        </w:pBdr>
        <w:jc w:val="both"/>
        <w:rPr>
          <w:rFonts w:ascii="Arial" w:hAnsi="Arial" w:cs="Arial"/>
          <w:color w:val="000000"/>
          <w:sz w:val="20"/>
          <w:szCs w:val="20"/>
        </w:rPr>
      </w:pPr>
    </w:p>
    <w:sectPr w:rsidR="007B4378" w:rsidRPr="00BE115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62F2F" w14:textId="77777777" w:rsidR="00666C9F" w:rsidRDefault="00666C9F">
      <w:r>
        <w:separator/>
      </w:r>
    </w:p>
  </w:endnote>
  <w:endnote w:type="continuationSeparator" w:id="0">
    <w:p w14:paraId="22599779" w14:textId="77777777" w:rsidR="00666C9F" w:rsidRDefault="00666C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0AD27EA-0E91-4401-B2A4-DB6037107BEA}"/>
    <w:embedBold r:id="rId2" w:fontKey="{C82E52A2-ED36-4C74-ABFD-4005951ACCDA}"/>
  </w:font>
  <w:font w:name="Arimo">
    <w:charset w:val="00"/>
    <w:family w:val="auto"/>
    <w:pitch w:val="default"/>
    <w:embedRegular r:id="rId3" w:fontKey="{2924E5F4-40A5-4C24-9976-2E2C2060A3DF}"/>
    <w:embedBold r:id="rId4" w:fontKey="{8ECEE97F-2E7D-40AB-8FF0-0406F1A5CD5B}"/>
  </w:font>
  <w:font w:name="Helvetica">
    <w:panose1 w:val="020B0604020202020204"/>
    <w:charset w:val="00"/>
    <w:family w:val="swiss"/>
    <w:pitch w:val="variable"/>
    <w:sig w:usb0="E0002EFF" w:usb1="C000785B" w:usb2="00000009" w:usb3="00000000" w:csb0="000001FF" w:csb1="00000000"/>
    <w:embedRegular r:id="rId5" w:fontKey="{2D7D1896-367F-4A2C-95B9-94B8BF57A5E6}"/>
    <w:embedBold r:id="rId6" w:fontKey="{9C9C6404-E96E-4349-88E3-E19E4A41FF8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0B5F1159-B721-40CF-A954-13FD99D7C07C}"/>
  </w:font>
  <w:font w:name="Georgia">
    <w:panose1 w:val="02040502050405020303"/>
    <w:charset w:val="00"/>
    <w:family w:val="roman"/>
    <w:pitch w:val="variable"/>
    <w:sig w:usb0="00000287" w:usb1="00000000" w:usb2="00000000" w:usb3="00000000" w:csb0="0000009F" w:csb1="00000000"/>
    <w:embedRegular r:id="rId8" w:fontKey="{9094D7ED-63E4-4422-BF8D-C21D9AAB97A2}"/>
    <w:embedItalic r:id="rId9" w:fontKey="{30B78908-9BFE-4434-9F7A-DB73B94D6C9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A105FA8A-7392-48E3-8269-48388E371F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C47B9" w14:textId="77777777" w:rsidR="007B4378"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D2C396" w14:textId="77777777" w:rsidR="00666C9F" w:rsidRDefault="00666C9F">
      <w:r>
        <w:separator/>
      </w:r>
    </w:p>
  </w:footnote>
  <w:footnote w:type="continuationSeparator" w:id="0">
    <w:p w14:paraId="0CAA2AA3" w14:textId="77777777" w:rsidR="00666C9F" w:rsidRDefault="00666C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91A44" w14:textId="77777777" w:rsidR="007B4378" w:rsidRDefault="007B4378">
    <w:pPr>
      <w:spacing w:after="280"/>
      <w:jc w:val="center"/>
      <w:rPr>
        <w:rFonts w:ascii="Arial" w:eastAsia="Arial" w:hAnsi="Arial" w:cs="Arial"/>
        <w:color w:val="003399"/>
        <w:u w:val="single"/>
      </w:rPr>
    </w:pPr>
  </w:p>
  <w:p w14:paraId="6CE1769F" w14:textId="77777777" w:rsidR="007B4378"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378"/>
    <w:rsid w:val="00666C9F"/>
    <w:rsid w:val="007B4378"/>
    <w:rsid w:val="00BE1156"/>
    <w:rsid w:val="00CC1F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79ACFE"/>
  <w15:docId w15:val="{2D298AB5-74D9-4C50-AC86-8E950A8B1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character" w:styleId="Emphasis">
    <w:name w:val="Emphasis"/>
    <w:rPr>
      <w:i/>
      <w:i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rjass.com/index.php/ARJA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FnmLLSSzRFNLCfPnO5rWnKxRsw==">CgMxLjAyDmguaGV3bGF3cXUzbWU2Mg5oLmxwdHMzaGRnM2k5ZDIOaC52Zng5NndyeW01dzQ4AHIhMVZsZzNmUGNrZThUZVdPUjAyTk0yMlRPZEZHYkdaWHBV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924</Words>
  <Characters>5268</Characters>
  <Application>Microsoft Office Word</Application>
  <DocSecurity>0</DocSecurity>
  <Lines>43</Lines>
  <Paragraphs>12</Paragraphs>
  <ScaleCrop>false</ScaleCrop>
  <Company/>
  <LinksUpToDate>false</LinksUpToDate>
  <CharactersWithSpaces>6180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2025-11-08T08:38:00Z</dcterms:modified>
</cp:coreProperties>
</file>